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5D" w:rsidRPr="005A68AF" w:rsidRDefault="0073745D" w:rsidP="0073745D">
      <w:pPr>
        <w:jc w:val="center"/>
        <w:rPr>
          <w:rFonts w:ascii="Times New Roman" w:hAnsi="Times New Roman"/>
          <w:b/>
          <w:sz w:val="24"/>
          <w:szCs w:val="24"/>
        </w:rPr>
      </w:pPr>
      <w:r w:rsidRPr="005A68AF">
        <w:rPr>
          <w:rFonts w:ascii="Times New Roman" w:hAnsi="Times New Roman"/>
          <w:b/>
          <w:sz w:val="24"/>
          <w:szCs w:val="24"/>
        </w:rPr>
        <w:t>Перечень документов</w:t>
      </w:r>
    </w:p>
    <w:p w:rsidR="009D46FF" w:rsidRPr="005A68AF" w:rsidRDefault="009D46FF" w:rsidP="0073745D">
      <w:pPr>
        <w:jc w:val="center"/>
        <w:rPr>
          <w:rFonts w:ascii="Times New Roman" w:hAnsi="Times New Roman"/>
          <w:b/>
          <w:sz w:val="24"/>
          <w:szCs w:val="24"/>
        </w:rPr>
      </w:pPr>
      <w:r w:rsidRPr="005A68AF">
        <w:rPr>
          <w:rFonts w:ascii="Times New Roman" w:hAnsi="Times New Roman"/>
          <w:b/>
          <w:sz w:val="24"/>
          <w:szCs w:val="24"/>
        </w:rPr>
        <w:t>Проектное финансирование (заемщик-застройщик, использующий счета эскроу)</w:t>
      </w:r>
    </w:p>
    <w:p w:rsidR="009D46FF" w:rsidRDefault="009D46FF" w:rsidP="009D46FF">
      <w:pPr>
        <w:ind w:left="1146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4"/>
        <w:gridCol w:w="9563"/>
      </w:tblGrid>
      <w:tr w:rsidR="005A68AF" w:rsidRPr="00607456" w:rsidTr="00FC7C1A">
        <w:trPr>
          <w:trHeight w:val="49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1D48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AF" w:rsidRPr="00607456" w:rsidRDefault="005A68AF" w:rsidP="001D48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5A68AF" w:rsidRPr="00607456" w:rsidTr="00FC7C1A">
        <w:trPr>
          <w:trHeight w:val="45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68AF" w:rsidRPr="00607456" w:rsidTr="001D486E">
        <w:trPr>
          <w:trHeight w:val="45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68AF" w:rsidRPr="00607456" w:rsidTr="00FC7C1A">
        <w:trPr>
          <w:trHeight w:val="31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Учредительные/регистрационные документы</w:t>
            </w:r>
          </w:p>
        </w:tc>
      </w:tr>
      <w:tr w:rsidR="005A68AF" w:rsidRPr="00607456" w:rsidTr="00FC7C1A">
        <w:trPr>
          <w:trHeight w:val="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Заявка-анкета заемщика/залогодателя/поручителя </w:t>
            </w:r>
          </w:p>
        </w:tc>
      </w:tr>
      <w:tr w:rsidR="00FC7C1A" w:rsidRPr="00607456" w:rsidTr="00FC7C1A">
        <w:trPr>
          <w:trHeight w:val="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1A" w:rsidRPr="00607456" w:rsidRDefault="00FC7C1A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1A" w:rsidRPr="00607456" w:rsidRDefault="00FC7C1A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Заявка о предоставлении проектного финансирования</w:t>
            </w:r>
          </w:p>
        </w:tc>
      </w:tr>
      <w:tr w:rsidR="005A68AF" w:rsidRPr="00607456" w:rsidTr="00FC7C1A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Устав и имеющиеся изменения к нему</w:t>
            </w:r>
          </w:p>
        </w:tc>
      </w:tr>
      <w:tr w:rsidR="005A68AF" w:rsidRPr="00607456" w:rsidTr="00FC7C1A">
        <w:trPr>
          <w:trHeight w:val="74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Протокол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(решение) об избрании единоличного исполнительного органа, документы, подтверждающие полномочия единоличного исполнительного органа, а также доверенность на лицо, уполномоченное на подписание кредитной сделки (в случае подписания кредитной сделки лицом по доверенности)</w:t>
            </w:r>
          </w:p>
        </w:tc>
      </w:tr>
      <w:tr w:rsidR="005A68AF" w:rsidRPr="00607456" w:rsidTr="00FC7C1A">
        <w:trPr>
          <w:trHeight w:val="46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уполномоченного органа управления юридического лица/собственника/ органа исполнительной власти о принятии решения о заключении кредитной сделки, об одобрении/согласовании сделки, в случае наличия оснований для её одобрения/согласования в соответствии с законодательством Российской Федерации</w:t>
            </w:r>
            <w:r w:rsidRPr="00607456">
              <w:rPr>
                <w:rStyle w:val="a5"/>
                <w:rFonts w:ascii="Times New Roman" w:hAnsi="Times New Roman"/>
                <w:sz w:val="20"/>
                <w:szCs w:val="20"/>
                <w:lang w:eastAsia="ru-RU"/>
              </w:rPr>
              <w:footnoteReference w:id="1"/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и/или Уставом клиента с указанием суммы, срока  кредита и вида обеспечения и сопроводительное письмо к нему</w:t>
            </w:r>
          </w:p>
        </w:tc>
      </w:tr>
      <w:tr w:rsidR="005A68AF" w:rsidRPr="00607456" w:rsidTr="00FC7C1A">
        <w:trPr>
          <w:trHeight w:val="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удостоверяющие личности лиц, участвующих в подписании сделки со стороны заемщика (документ, удостоверяющий личность руководителя, обязателен)</w:t>
            </w:r>
            <w:r w:rsidRPr="00607456">
              <w:rPr>
                <w:rStyle w:val="a5"/>
                <w:rFonts w:ascii="Times New Roman" w:hAnsi="Times New Roman"/>
                <w:sz w:val="20"/>
                <w:szCs w:val="20"/>
                <w:lang w:eastAsia="ru-RU"/>
              </w:rPr>
              <w:footnoteReference w:id="2"/>
            </w:r>
          </w:p>
        </w:tc>
      </w:tr>
      <w:tr w:rsidR="005A68AF" w:rsidRPr="00607456" w:rsidTr="00FC7C1A">
        <w:trPr>
          <w:trHeight w:val="3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Согласие на обработку персональных данных – берется с лиц, предоставляющих персональные данные, но не заполняющих заявку-анкету </w:t>
            </w:r>
          </w:p>
        </w:tc>
      </w:tr>
      <w:tr w:rsidR="005A68AF" w:rsidRPr="00607456" w:rsidTr="00FC7C1A">
        <w:trPr>
          <w:trHeight w:val="11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Договоры аренды или свидетельства о праве собственности (выписки из ЕГРП/ЕГРН) на занимаемые объекты недвижимости</w:t>
            </w:r>
          </w:p>
        </w:tc>
      </w:tr>
      <w:tr w:rsidR="005A68AF" w:rsidRPr="00607456" w:rsidTr="00FC7C1A">
        <w:trPr>
          <w:trHeight w:val="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Выписка из реестра акционеров (на дату последнего собрания акционеров - ежегодного/внеочередного)</w:t>
            </w:r>
          </w:p>
        </w:tc>
      </w:tr>
      <w:tr w:rsidR="005A68AF" w:rsidRPr="00607456" w:rsidTr="00FC7C1A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Финансово-экономические документы о деятельности клиента</w:t>
            </w:r>
          </w:p>
        </w:tc>
      </w:tr>
      <w:tr w:rsidR="005A68AF" w:rsidRPr="00607456" w:rsidTr="004E6A52">
        <w:trPr>
          <w:trHeight w:val="1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AF" w:rsidRPr="00607456" w:rsidRDefault="005A68AF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AF" w:rsidRPr="00607456" w:rsidRDefault="004E6A52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Бухгалтерская отчетность (за 5 отчетных периодов - кварталов)</w:t>
            </w:r>
          </w:p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бухгалтерский баланс (форма № 1) либо его упрощенная форма в соответствии с требованиями, утвержденными приказом Минфина России от 02.07.2010 № 66н (с отметкой налогового органа на последней годовой отчетности)</w:t>
            </w:r>
          </w:p>
          <w:p w:rsidR="004E6A52" w:rsidRPr="00607456" w:rsidRDefault="004E6A52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отчет о финансовых результатах (форма № 2) либо его упрощенная форма в соответствии с требованиями, утвержденными приказом Минфина России от 02.07.2010 № 66н (с отметкой налогового органа на последней годовой отчетности)</w:t>
            </w:r>
          </w:p>
        </w:tc>
      </w:tr>
      <w:tr w:rsidR="004E6A52" w:rsidRPr="00607456" w:rsidTr="004E6A52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FA5A6B" w:rsidP="00FC7C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4E6A52" w:rsidP="00FC7C1A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Расшифровка финансовой отчетности</w:t>
            </w:r>
          </w:p>
          <w:p w:rsidR="004E6A52" w:rsidRPr="00607456" w:rsidRDefault="004E6A52" w:rsidP="00FC7C1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расшифровка статей баланса, формирующих более 10% валюты баланса на последнюю отчетную дату</w:t>
            </w:r>
          </w:p>
        </w:tc>
      </w:tr>
      <w:tr w:rsidR="004E6A52" w:rsidRPr="00607456" w:rsidTr="004E6A52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FA5A6B" w:rsidP="004E6A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декларации с отметкой налогового органа (в соответствии с применяемой системой налогообложения):</w:t>
            </w:r>
          </w:p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по УСН</w:t>
            </w:r>
            <w:r w:rsidR="00607456">
              <w:rPr>
                <w:rFonts w:ascii="Times New Roman" w:hAnsi="Times New Roman"/>
                <w:sz w:val="20"/>
                <w:szCs w:val="20"/>
                <w:lang w:eastAsia="ru-RU"/>
              </w:rPr>
              <w:t>, ЕСХН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последний завершенный календарный год)</w:t>
            </w:r>
          </w:p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по налогу на прибыль (за последний завершенный календарный год и за последний отчетный период - 1 кв., 1 полуг</w:t>
            </w:r>
            <w:r w:rsidR="00364E7E"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одие</w:t>
            </w:r>
            <w:proofErr w:type="gramStart"/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9 мес.)</w:t>
            </w:r>
          </w:p>
        </w:tc>
      </w:tr>
      <w:tr w:rsidR="004E6A52" w:rsidRPr="00607456" w:rsidTr="004E6A52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FA5A6B" w:rsidP="004E6A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Справки об оборотах по расчетным и специальным счетам заемщика, открытым в других банках, не менее чем за последние 6 месяцев с указанием ежемесячных оборотов (сумма приходов и расходов за каждый из месяцев). Срок с даты выдачи справки до даты подачи заявки не должен превышать 30 календарных дней.</w:t>
            </w:r>
          </w:p>
          <w:p w:rsidR="004E6A52" w:rsidRPr="00607456" w:rsidRDefault="004E6A52" w:rsidP="004E6A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Либо оборотно-сальдовая ведомость (анализ счета) по счету 51 помесячно за последние 6 месяцев, подтвержденная выпиской об оборотах с банковских счетов в иных кредитных организациях с указанием ежемесячных оборотов (сумма приходов и расходов за каждый из месяцев) за аналогичный период.</w:t>
            </w:r>
          </w:p>
        </w:tc>
      </w:tr>
      <w:tr w:rsidR="00731FE4" w:rsidRPr="00607456" w:rsidTr="004E6A52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E4" w:rsidRPr="00607456" w:rsidRDefault="00FA5A6B" w:rsidP="00731F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E4" w:rsidRPr="00607456" w:rsidRDefault="00731FE4" w:rsidP="00731FE4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объеме наличных расчетов, составляющих </w:t>
            </w: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более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20% среднемесячной выручки за последние 12 месяцев, запрашивается за последние 6 месяцев один из документов: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кассовая книга 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журнал кассира-операциониста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первичные документы либо регистры бухгалтерского учета, подтверждающие кассовые обороты</w:t>
            </w:r>
          </w:p>
        </w:tc>
      </w:tr>
      <w:tr w:rsidR="00731FE4" w:rsidRPr="00607456" w:rsidTr="004E6A52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E4" w:rsidRPr="00607456" w:rsidRDefault="00FA5A6B" w:rsidP="00731F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E4" w:rsidRPr="00607456" w:rsidRDefault="00FA5A6B" w:rsidP="00731FE4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</w:t>
            </w:r>
            <w:r w:rsidR="006B3F79"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5 крупнейшим дебиторам</w:t>
            </w:r>
            <w:r w:rsidR="001D3921">
              <w:rPr>
                <w:rFonts w:ascii="Times New Roman" w:hAnsi="Times New Roman"/>
                <w:sz w:val="20"/>
                <w:szCs w:val="20"/>
                <w:lang w:eastAsia="ru-RU"/>
              </w:rPr>
              <w:t>, кредиторам и контрагентам</w:t>
            </w:r>
            <w:r w:rsidR="006B3F79"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заемщика 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договоры, подтверждающие хозяйственные отношения заемщика с дебитором</w:t>
            </w:r>
            <w:r w:rsidR="001D3921">
              <w:rPr>
                <w:rFonts w:ascii="Times New Roman" w:hAnsi="Times New Roman"/>
                <w:sz w:val="20"/>
                <w:szCs w:val="20"/>
                <w:lang w:eastAsia="ru-RU"/>
              </w:rPr>
              <w:t>/кредитором/контрагентом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оборотно-сальдовая ведомость по расчетам с вышеуказанным дебитором</w:t>
            </w:r>
            <w:r w:rsidR="001D3921">
              <w:rPr>
                <w:rFonts w:ascii="Times New Roman" w:hAnsi="Times New Roman"/>
                <w:sz w:val="20"/>
                <w:szCs w:val="20"/>
                <w:lang w:eastAsia="ru-RU"/>
              </w:rPr>
              <w:t>/кредитором/контрагентом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поквартально за 4 последних отчетных квартала или акт сверки</w:t>
            </w:r>
          </w:p>
          <w:p w:rsidR="006B3F79" w:rsidRPr="00607456" w:rsidRDefault="006B3F79" w:rsidP="00731FE4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- по дебиторам</w:t>
            </w:r>
            <w:r w:rsidR="001D3921">
              <w:rPr>
                <w:rFonts w:ascii="Times New Roman" w:hAnsi="Times New Roman"/>
                <w:sz w:val="20"/>
                <w:szCs w:val="20"/>
                <w:lang w:eastAsia="ru-RU"/>
              </w:rPr>
              <w:t>/кредиторам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, выступающим связанным с заемщиком лицом, - финансовая отчетность на последнюю отчетную дату, а при невозможности ее представления на последнюю отчетную дату -  за последний завершенный календарный год, за исключением случаев, когда дебитор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/кредитор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является заемщиком банка и предоставляет всю необходимую информацию на ежеквартальной основе</w:t>
            </w:r>
          </w:p>
        </w:tc>
      </w:tr>
      <w:tr w:rsidR="006B3F79" w:rsidRPr="00607456" w:rsidTr="004B5DED">
        <w:trPr>
          <w:trHeight w:val="2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5A6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Прогнозная модель движения денежных средств по проекту (отчет о движении денежных средств)</w:t>
            </w:r>
          </w:p>
        </w:tc>
      </w:tr>
      <w:tr w:rsidR="006B3F79" w:rsidRPr="00607456" w:rsidTr="00FC7C1A">
        <w:trPr>
          <w:trHeight w:val="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5A6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 продаж 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5A6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программа</w:t>
            </w:r>
          </w:p>
        </w:tc>
      </w:tr>
      <w:tr w:rsidR="006B3F79" w:rsidRPr="00607456" w:rsidTr="00FC7C1A">
        <w:trPr>
          <w:trHeight w:val="1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5A6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Отчет о реализации площадей</w:t>
            </w:r>
          </w:p>
        </w:tc>
      </w:tr>
      <w:tr w:rsidR="006B3F79" w:rsidRPr="00607456" w:rsidTr="00FC7C1A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FA5A6B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График финансирования</w:t>
            </w:r>
          </w:p>
        </w:tc>
      </w:tr>
      <w:tr w:rsidR="006B3F79" w:rsidRPr="00607456" w:rsidTr="00FC7C1A">
        <w:trPr>
          <w:trHeight w:val="4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FA5A6B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Бизнес-план (технико-экономическое обоснование проекта строительства многоквартирного дома и (или) иного объекта недвижимости, включая график финансирования проекта, график и цены реализации площадей, прогнозные денежные потоки)</w:t>
            </w:r>
          </w:p>
        </w:tc>
      </w:tr>
      <w:tr w:rsidR="006B3F79" w:rsidRPr="00607456" w:rsidTr="00FC7C1A">
        <w:trPr>
          <w:trHeight w:val="3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FA5A6B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о данных по реализованным проектам строительства (за последние 3 года – с указанием площадей, сроков реализации, цен) </w:t>
            </w:r>
          </w:p>
        </w:tc>
      </w:tr>
      <w:tr w:rsidR="006B3F79" w:rsidRPr="00607456" w:rsidTr="00FC7C1A">
        <w:trPr>
          <w:trHeight w:val="2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 Исходно-разрешительная и иная документация</w:t>
            </w:r>
          </w:p>
        </w:tc>
      </w:tr>
      <w:tr w:rsidR="006B3F79" w:rsidRPr="00607456" w:rsidTr="00FC7C1A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подтверждающие наличие у застройщика права на земельный участок, категория и вид разрешенного использования которого допускает осуществление на нем строительства соответствующего объекта недвижимого имущества: договор купли-продажи/договор аренды земельного участка; документы, подтверждающие факт оплаты земельного участка/аренды земельного участка</w:t>
            </w:r>
          </w:p>
        </w:tc>
      </w:tr>
      <w:tr w:rsidR="006B3F79" w:rsidRPr="00607456" w:rsidTr="00FC7C1A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страхования строительно-монтажных рисков и гражданской ответственности перед третьими лицами при проведении строительных и монтажных работ на объектах капитального строительства, возводимых в рамках реализации Проекта</w:t>
            </w:r>
          </w:p>
        </w:tc>
      </w:tr>
      <w:tr w:rsidR="006B3F79" w:rsidRPr="00607456" w:rsidTr="00FC7C1A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строительного эксперта или независимой инжиниринговой компании, подтверждающее наличие положительного опыта застройщика, технического заказчика, генерального подрядчика, являющихся участниками проекта строительства, а также сметную стоимость строительства</w:t>
            </w:r>
          </w:p>
        </w:tc>
      </w:tr>
      <w:tr w:rsidR="006B3F79" w:rsidRPr="00607456" w:rsidTr="00FC7C1A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Реестр платежей, акты выполненных работ, документы, подтверждающие обоснованность авансовых платежей</w:t>
            </w:r>
          </w:p>
        </w:tc>
      </w:tr>
      <w:tr w:rsidR="006B3F79" w:rsidRPr="00607456" w:rsidTr="00FC7C1A">
        <w:trPr>
          <w:trHeight w:val="1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подтверждающие участие застройщика собственным капиталом и (или) иными инвестициями в реализации проекта (реестр платежей, акты выполненных работ, договорная база, иные документы)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подтверждающие бюджет проекта и сроки окончания строительства (в том числе сводный сметный расчет бюджета проекта с графиком строительства и графиком финансирования строительства);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структуре группы застройщика, основных участниках проекта (генеральный подрядчик, технический заказчик, лицо, осуществляющее авторский надзор) и их опыте работы</w:t>
            </w:r>
          </w:p>
        </w:tc>
      </w:tr>
      <w:tr w:rsidR="006B3F79" w:rsidRPr="00607456" w:rsidTr="00FC7C1A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Генеральный план строительства Проекта с указанием контура границ и кадастровых номеров земельных участков застройки</w:t>
            </w:r>
          </w:p>
        </w:tc>
      </w:tr>
      <w:tr w:rsidR="006B3F79" w:rsidRPr="00607456" w:rsidTr="00FC7C1A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Утвержденный Градостроительный план земельного участка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</w:tr>
      <w:tr w:rsidR="006B3F79" w:rsidRPr="00607456" w:rsidTr="00FC7C1A">
        <w:trPr>
          <w:trHeight w:val="5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уполномоченного органа исполнительной власти субъекта Российской Федерации о соответствии застройщика и проектной декларации требованиям, установленным Федеральным законом № 214-ФЗ</w:t>
            </w:r>
          </w:p>
        </w:tc>
      </w:tr>
      <w:tr w:rsidR="006B3F79" w:rsidRPr="00607456" w:rsidTr="00FC7C1A">
        <w:trPr>
          <w:trHeight w:val="1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о строительстве в зоне с особыми условиями использования территории (при необходимости получения данного согласования).</w:t>
            </w:r>
          </w:p>
        </w:tc>
      </w:tr>
      <w:tr w:rsidR="006B3F79" w:rsidRPr="00607456" w:rsidTr="00FC7C1A">
        <w:trPr>
          <w:trHeight w:val="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условия на подключение объекта недвижимого имущества к сетям инженерно-технического обеспечения (электро-, газо-, водо-, теплоснабжения, водоотведения)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Договоры о развитии (комплексном) застроенной территории, договоры о комплексном освоении (развитии) территории (при наличии)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Договоры, заключенные в целях осуществления строительства (в том числе договоры подряда с генеральным подрядчиком, с техническим заказчиком)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Акты приема-передачи выполненных работ генеральным подрядчиком/техническим заказчиком по проектам, реализованным генеральным подрядчиком/техническим заказчиком (в случае их наличия)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7381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Проектная декларация</w:t>
            </w:r>
          </w:p>
        </w:tc>
      </w:tr>
      <w:tr w:rsidR="006B3F79" w:rsidRPr="00607456" w:rsidTr="00FC7C1A">
        <w:trPr>
          <w:trHeight w:val="4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3F79" w:rsidRPr="00607456" w:rsidRDefault="006B3F79" w:rsidP="006B3F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7456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При необходимости дополнительно могут запрашиваться</w:t>
            </w:r>
          </w:p>
        </w:tc>
      </w:tr>
      <w:tr w:rsidR="006B3F79" w:rsidRPr="00607456" w:rsidTr="00FC7C1A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37381D" w:rsidP="006B3F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ехническая, маркетинговая и иные независимые экспертизы проекта (при наличии)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оговоры с поставщиками и покупателями либо протоколы о намерениях (при наличии)</w:t>
            </w:r>
          </w:p>
          <w:p w:rsidR="00607456" w:rsidRDefault="00607456" w:rsidP="0060745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Справки из других банков 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 наличии/отсутствии картотеки к расчетному счету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 наличии ссудной задолженности</w:t>
            </w:r>
          </w:p>
          <w:p w:rsidR="00607456" w:rsidRDefault="00607456" w:rsidP="0060745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(справка) из Федеральной налоговой службы о банковских счетах клиента</w:t>
            </w:r>
          </w:p>
          <w:p w:rsidR="00607456" w:rsidRDefault="00607456" w:rsidP="0060745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Справку о состоянии расчетов по налогам, сборам, страховым взносам, пеням, штрафам, процентам </w:t>
            </w:r>
          </w:p>
          <w:p w:rsidR="00607456" w:rsidRPr="00607456" w:rsidRDefault="00607456" w:rsidP="0060745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с даты выдачи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справок </w:t>
            </w: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до даты подачи заявки не должен превышать 30 календарных дней</w:t>
            </w:r>
          </w:p>
          <w:p w:rsidR="00607456" w:rsidRPr="00607456" w:rsidRDefault="00607456" w:rsidP="0060745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среднесписочной численности сотрудников за предшествующий календарный год</w:t>
            </w:r>
          </w:p>
          <w:p w:rsidR="006B3F79" w:rsidRPr="00607456" w:rsidRDefault="00531518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6B3F79"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боротно-сальдовые ведомости по счетам 50, 51, 55, 57, 60, 62, 76, 66, 67, 58, 71 за 4 последних квартала</w:t>
            </w:r>
          </w:p>
          <w:p w:rsidR="006B3F79" w:rsidRPr="00607456" w:rsidRDefault="006B3F79" w:rsidP="006B3F7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56">
              <w:rPr>
                <w:rFonts w:ascii="Times New Roman" w:hAnsi="Times New Roman"/>
                <w:sz w:val="20"/>
                <w:szCs w:val="20"/>
                <w:lang w:eastAsia="ru-RU"/>
              </w:rPr>
              <w:t>Иные документы, характеризующие проект строительства</w:t>
            </w:r>
          </w:p>
        </w:tc>
      </w:tr>
    </w:tbl>
    <w:p w:rsidR="000B2E36" w:rsidRDefault="000B2E36"/>
    <w:p w:rsidR="00E077A2" w:rsidRDefault="00E077A2"/>
    <w:sectPr w:rsidR="00E077A2" w:rsidSect="0037381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C6" w:rsidRDefault="00A32FC6" w:rsidP="009D46FF">
      <w:r>
        <w:separator/>
      </w:r>
    </w:p>
  </w:endnote>
  <w:endnote w:type="continuationSeparator" w:id="0">
    <w:p w:rsidR="00A32FC6" w:rsidRDefault="00A32FC6" w:rsidP="009D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C6" w:rsidRDefault="00A32FC6" w:rsidP="009D46FF">
      <w:r>
        <w:separator/>
      </w:r>
    </w:p>
  </w:footnote>
  <w:footnote w:type="continuationSeparator" w:id="0">
    <w:p w:rsidR="00A32FC6" w:rsidRDefault="00A32FC6" w:rsidP="009D46FF">
      <w:r>
        <w:continuationSeparator/>
      </w:r>
    </w:p>
  </w:footnote>
  <w:footnote w:id="1">
    <w:p w:rsidR="005A68AF" w:rsidRPr="00397CBE" w:rsidRDefault="005A68AF" w:rsidP="009D46FF">
      <w:pPr>
        <w:pStyle w:val="a3"/>
        <w:rPr>
          <w:sz w:val="16"/>
          <w:szCs w:val="16"/>
        </w:rPr>
      </w:pPr>
      <w:r w:rsidRPr="00397CBE">
        <w:rPr>
          <w:rStyle w:val="a5"/>
          <w:sz w:val="16"/>
          <w:szCs w:val="16"/>
        </w:rPr>
        <w:footnoteRef/>
      </w:r>
      <w:r w:rsidRPr="00397CBE">
        <w:rPr>
          <w:sz w:val="16"/>
          <w:szCs w:val="16"/>
        </w:rPr>
        <w:t xml:space="preserve"> Унитарные предприятия вправе осуществлять заимствования только по согласованию с собственником имущества унитарного предприятия – ст. 24 Федерального закона от 14.11.2002 N 161-ФЗ "О государственных и муниципальных унитарных предприятиях".</w:t>
      </w:r>
    </w:p>
  </w:footnote>
  <w:footnote w:id="2">
    <w:p w:rsidR="005A68AF" w:rsidRPr="00397CBE" w:rsidRDefault="005A68AF" w:rsidP="009D46FF">
      <w:pPr>
        <w:pStyle w:val="a3"/>
        <w:rPr>
          <w:sz w:val="16"/>
          <w:szCs w:val="16"/>
        </w:rPr>
      </w:pPr>
      <w:r w:rsidRPr="00397CBE">
        <w:rPr>
          <w:rStyle w:val="a5"/>
          <w:sz w:val="16"/>
          <w:szCs w:val="16"/>
        </w:rPr>
        <w:footnoteRef/>
      </w:r>
      <w:r w:rsidRPr="00397CBE">
        <w:rPr>
          <w:sz w:val="16"/>
          <w:szCs w:val="16"/>
        </w:rPr>
        <w:t xml:space="preserve"> При предоставлении копии паспорта - копии страниц с данными о владельце, дате выдачи, органе, выдавшем паспорт, месте жительства, семейном положении, детях, сведениях о ранее выданных паспортах.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CE8"/>
    <w:multiLevelType w:val="multilevel"/>
    <w:tmpl w:val="F716C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 w15:restartNumberingAfterBreak="0">
    <w:nsid w:val="28BC7C9D"/>
    <w:multiLevelType w:val="hybridMultilevel"/>
    <w:tmpl w:val="E88E553A"/>
    <w:lvl w:ilvl="0" w:tplc="5EB6F1D4"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FF"/>
    <w:rsid w:val="00047573"/>
    <w:rsid w:val="000B2E36"/>
    <w:rsid w:val="001D3921"/>
    <w:rsid w:val="001D486E"/>
    <w:rsid w:val="00364E7E"/>
    <w:rsid w:val="0037381D"/>
    <w:rsid w:val="00423509"/>
    <w:rsid w:val="004B3CFA"/>
    <w:rsid w:val="004B5DED"/>
    <w:rsid w:val="004E6A52"/>
    <w:rsid w:val="00531518"/>
    <w:rsid w:val="005A68AF"/>
    <w:rsid w:val="005E185A"/>
    <w:rsid w:val="00607456"/>
    <w:rsid w:val="006200F3"/>
    <w:rsid w:val="0064596E"/>
    <w:rsid w:val="006B3F79"/>
    <w:rsid w:val="00731FE4"/>
    <w:rsid w:val="0073745D"/>
    <w:rsid w:val="009D46FF"/>
    <w:rsid w:val="00A32FC6"/>
    <w:rsid w:val="00A63115"/>
    <w:rsid w:val="00B16ED1"/>
    <w:rsid w:val="00C2161B"/>
    <w:rsid w:val="00DA1BF5"/>
    <w:rsid w:val="00DC5A38"/>
    <w:rsid w:val="00E077A2"/>
    <w:rsid w:val="00E92C62"/>
    <w:rsid w:val="00F53555"/>
    <w:rsid w:val="00F65501"/>
    <w:rsid w:val="00FA5A6B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4E6"/>
  <w15:chartTrackingRefBased/>
  <w15:docId w15:val="{3925788C-F8E5-4AEE-880C-AAAEB39C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F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D46FF"/>
    <w:pPr>
      <w:suppressAutoHyphens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9D46F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9D46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Юлия Николаевна</dc:creator>
  <cp:keywords/>
  <dc:description/>
  <cp:lastModifiedBy>Скурихина Юлия Николаевна</cp:lastModifiedBy>
  <cp:revision>16</cp:revision>
  <dcterms:created xsi:type="dcterms:W3CDTF">2022-02-21T14:33:00Z</dcterms:created>
  <dcterms:modified xsi:type="dcterms:W3CDTF">2022-03-01T14:02:00Z</dcterms:modified>
</cp:coreProperties>
</file>